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657E2" w14:textId="15443998" w:rsidR="00B0185A" w:rsidRPr="003F20B2" w:rsidRDefault="00B0185A"/>
    <w:p w14:paraId="29E30D16" w14:textId="77777777" w:rsidR="008215CB" w:rsidRPr="002613BA" w:rsidRDefault="008215CB" w:rsidP="008215CB">
      <w:pPr>
        <w:rPr>
          <w:sz w:val="20"/>
          <w:szCs w:val="20"/>
        </w:rPr>
      </w:pPr>
      <w:r>
        <w:rPr>
          <w:sz w:val="20"/>
          <w:szCs w:val="20"/>
        </w:rPr>
        <w:t>Konsumentenschutz, Wirtschaft, Landwirtschaft</w:t>
      </w:r>
    </w:p>
    <w:p w14:paraId="0679BBB2" w14:textId="57F71593" w:rsidR="008215CB" w:rsidRPr="00293735" w:rsidRDefault="008215CB" w:rsidP="008215CB">
      <w:pPr>
        <w:rPr>
          <w:b/>
          <w:bCs/>
          <w:sz w:val="28"/>
          <w:szCs w:val="28"/>
        </w:rPr>
      </w:pPr>
      <w:r w:rsidRPr="00293735">
        <w:rPr>
          <w:b/>
          <w:bCs/>
          <w:sz w:val="28"/>
          <w:szCs w:val="28"/>
        </w:rPr>
        <w:t>Gegenverkehr auf der Milchstraße</w:t>
      </w:r>
      <w:r>
        <w:rPr>
          <w:b/>
          <w:bCs/>
          <w:sz w:val="28"/>
          <w:szCs w:val="28"/>
        </w:rPr>
        <w:t xml:space="preserve"> – absurder Vorschlag des EU-Parlaments </w:t>
      </w:r>
    </w:p>
    <w:p w14:paraId="07223FB5" w14:textId="77777777" w:rsidR="008215CB" w:rsidRPr="002613BA" w:rsidRDefault="008215CB" w:rsidP="008215CB">
      <w:r w:rsidRPr="002613BA">
        <w:t>Rätselraten im Supermarkt: Geht es nach dem Willen des EU-Parlaments, sollen pflanzliche Milchprodukte in Zukunft nur noch schwer erkennbar sein</w:t>
      </w:r>
    </w:p>
    <w:p w14:paraId="47F2C464" w14:textId="77777777" w:rsidR="008215CB" w:rsidRPr="00293735" w:rsidRDefault="008215CB" w:rsidP="008215CB">
      <w:pPr>
        <w:rPr>
          <w:b/>
          <w:bCs/>
        </w:rPr>
      </w:pPr>
    </w:p>
    <w:p w14:paraId="47650EAA" w14:textId="77777777" w:rsidR="008215CB" w:rsidRDefault="008215CB" w:rsidP="008215CB">
      <w:r>
        <w:t xml:space="preserve">(Wien, 10. Februar 2021) </w:t>
      </w:r>
      <w:r w:rsidRPr="002613BA">
        <w:rPr>
          <w:i/>
          <w:iCs/>
        </w:rPr>
        <w:t>Der derzeit verhandelte Abänderungsantrag AM 171 des EU-Parlaments würde die Kennzeichnung und Auslobung von pflanzlichen Alternativen zu Milchprodukten massiv einschränken und benachteiligen. Die Argumente dafür sind sachlich nicht nachvollziehbar. Nicht nur das, sie sind aus der Zeit gefallen und widersprechen nationalen und internationalen Nachhaltigkeitsstrategien.</w:t>
      </w:r>
    </w:p>
    <w:p w14:paraId="77EA07F2" w14:textId="77777777" w:rsidR="008215CB" w:rsidRDefault="008215CB">
      <w:pPr>
        <w:rPr>
          <w:b/>
          <w:bCs/>
        </w:rPr>
      </w:pPr>
    </w:p>
    <w:p w14:paraId="3C11CDE6" w14:textId="58869190" w:rsidR="006A7BDF" w:rsidRPr="00C664C7" w:rsidRDefault="00C664C7">
      <w:pPr>
        <w:rPr>
          <w:b/>
          <w:bCs/>
        </w:rPr>
      </w:pPr>
      <w:r w:rsidRPr="00C664C7">
        <w:rPr>
          <w:b/>
          <w:bCs/>
        </w:rPr>
        <w:t xml:space="preserve">Hitzige Debatte </w:t>
      </w:r>
      <w:r>
        <w:rPr>
          <w:b/>
          <w:bCs/>
        </w:rPr>
        <w:t xml:space="preserve">auf EU-Ebene </w:t>
      </w:r>
      <w:r w:rsidRPr="00C664C7">
        <w:rPr>
          <w:b/>
          <w:bCs/>
        </w:rPr>
        <w:t>über Kennzeichnungseinschränkungen für pflanzliche Milchalternativen</w:t>
      </w:r>
    </w:p>
    <w:p w14:paraId="3E305EA8" w14:textId="1F960907" w:rsidR="005F65BA" w:rsidRDefault="00C664C7">
      <w:r>
        <w:t>„Wir sind</w:t>
      </w:r>
      <w:r w:rsidR="005F65BA">
        <w:t xml:space="preserve"> tief besorgt über den vom EU-Parlament </w:t>
      </w:r>
      <w:r w:rsidR="00293735">
        <w:t>am</w:t>
      </w:r>
      <w:r w:rsidR="005F65BA">
        <w:t xml:space="preserve"> 23.</w:t>
      </w:r>
      <w:r w:rsidR="00293735">
        <w:t xml:space="preserve"> Oktober letzten Jahres</w:t>
      </w:r>
      <w:r w:rsidR="005F65BA">
        <w:t xml:space="preserve"> beschlossenen Abänderungsantrag AM</w:t>
      </w:r>
      <w:r w:rsidR="00C94B1C">
        <w:t xml:space="preserve"> </w:t>
      </w:r>
      <w:r w:rsidR="005F65BA">
        <w:t>171, der die Kennzeichnung von Ersatzprodukten von Milch auf pflanzlicher Basis massiv einschränken und benachteiligen würde</w:t>
      </w:r>
      <w:r>
        <w:t>“, sagt Karl Fischer, Obmann des Vereins „Soja aus Österreich“</w:t>
      </w:r>
      <w:r w:rsidR="005F65BA">
        <w:t>. Der Antrag wird in diesen Wochen im Rahmen der Debatten über die Reform der EU-Agrarmarktordnung verhandelt</w:t>
      </w:r>
      <w:r>
        <w:t>. Im</w:t>
      </w:r>
      <w:r w:rsidR="005F65BA">
        <w:t xml:space="preserve"> Trilog zwischen der EU-Kommission, dem EU-Parlament und dem EU-Agrarministerrat </w:t>
      </w:r>
      <w:r>
        <w:t xml:space="preserve">muss ein </w:t>
      </w:r>
      <w:r w:rsidR="005F65BA">
        <w:t xml:space="preserve">Einvernehmen über eine konkrete Ausformulierung der neuen Regelungen gefunden werden. </w:t>
      </w:r>
    </w:p>
    <w:p w14:paraId="458D77DA" w14:textId="660B6E65" w:rsidR="005F65BA" w:rsidRDefault="005F65BA"/>
    <w:p w14:paraId="5F971200" w14:textId="7885598D" w:rsidR="00C664C7" w:rsidRPr="00C664C7" w:rsidRDefault="00C664C7">
      <w:pPr>
        <w:rPr>
          <w:b/>
          <w:bCs/>
        </w:rPr>
      </w:pPr>
      <w:r w:rsidRPr="00C664C7">
        <w:rPr>
          <w:b/>
          <w:bCs/>
        </w:rPr>
        <w:t>Sojadrink</w:t>
      </w:r>
      <w:r w:rsidR="008215CB">
        <w:rPr>
          <w:b/>
          <w:bCs/>
        </w:rPr>
        <w:t>s</w:t>
      </w:r>
      <w:r w:rsidRPr="00C664C7">
        <w:rPr>
          <w:b/>
          <w:bCs/>
        </w:rPr>
        <w:t xml:space="preserve"> </w:t>
      </w:r>
      <w:r w:rsidR="008215CB">
        <w:rPr>
          <w:b/>
          <w:bCs/>
        </w:rPr>
        <w:t xml:space="preserve">künftig </w:t>
      </w:r>
      <w:r w:rsidRPr="00C664C7">
        <w:rPr>
          <w:b/>
          <w:bCs/>
        </w:rPr>
        <w:t xml:space="preserve">nicht mehr im Tetrapak </w:t>
      </w:r>
      <w:r w:rsidR="008215CB">
        <w:rPr>
          <w:b/>
          <w:bCs/>
        </w:rPr>
        <w:t>und Haferdrinks nicht mehr in der Glasflasche?</w:t>
      </w:r>
    </w:p>
    <w:p w14:paraId="1B59C909" w14:textId="74B05A48" w:rsidR="00B429EE" w:rsidRDefault="00AB6AE4">
      <w:r>
        <w:t xml:space="preserve">Eine </w:t>
      </w:r>
      <w:r w:rsidR="00293735">
        <w:t>stärker</w:t>
      </w:r>
      <w:r>
        <w:t xml:space="preserve"> pflanzenorientierte Ernährung ist unverzichtbar für den Klimaschutz. Trotzdem dürfen seit </w:t>
      </w:r>
      <w:r w:rsidR="005F65BA">
        <w:t xml:space="preserve"> 2017 Alternativen auf pflanzlicher Basis nicht mehr als „Milch“, „Käse“ oder „Joghurt“ bezeichnet werden. </w:t>
      </w:r>
      <w:r w:rsidR="00C664C7">
        <w:t>„</w:t>
      </w:r>
      <w:r w:rsidR="005F65BA">
        <w:t xml:space="preserve">Wenn die </w:t>
      </w:r>
      <w:r w:rsidR="00C866BB">
        <w:t xml:space="preserve">neuen </w:t>
      </w:r>
      <w:r w:rsidR="005F65BA">
        <w:t xml:space="preserve">Ziele des EU-Parlaments umgesetzt werden, </w:t>
      </w:r>
      <w:r w:rsidR="0013376B">
        <w:t>drohen weitere Restriktionen</w:t>
      </w:r>
      <w:r w:rsidR="00C664C7">
        <w:t>. D</w:t>
      </w:r>
      <w:r w:rsidR="0013376B">
        <w:t xml:space="preserve">ann </w:t>
      </w:r>
      <w:r w:rsidR="005F65BA">
        <w:t xml:space="preserve">dürfen pflanzliche Produkte auf Verpackungen und im Marketing nicht einmal mehr </w:t>
      </w:r>
      <w:r>
        <w:t>darauf hinweisen, dass sie wie Milchprodukte verwendet werden können</w:t>
      </w:r>
      <w:r w:rsidR="005F65BA">
        <w:t xml:space="preserve">, </w:t>
      </w:r>
      <w:r w:rsidR="00C664C7">
        <w:t xml:space="preserve">etwa </w:t>
      </w:r>
      <w:r>
        <w:t>zum Binden von Soßen</w:t>
      </w:r>
      <w:r w:rsidR="00C664C7">
        <w:t>“, so Fischer</w:t>
      </w:r>
      <w:r>
        <w:t xml:space="preserve">. Der </w:t>
      </w:r>
      <w:r w:rsidR="005F65BA">
        <w:t xml:space="preserve">Begriff </w:t>
      </w:r>
      <w:r w:rsidR="00C664C7">
        <w:t>„</w:t>
      </w:r>
      <w:r w:rsidR="005F65BA">
        <w:t>Milchersatz</w:t>
      </w:r>
      <w:r w:rsidR="00C664C7">
        <w:t>“</w:t>
      </w:r>
      <w:r w:rsidR="005F65BA">
        <w:t xml:space="preserve"> wäre verboten, ebenso der Hinweis „pflanzliche Alternative zu Milch“, vergleichende Hinweise wären untersagt – etwa bezüglich des ökologischen Fußabdrucks. Ja</w:t>
      </w:r>
      <w:r w:rsidR="00293735">
        <w:t>,</w:t>
      </w:r>
      <w:r w:rsidR="005F65BA">
        <w:t xml:space="preserve"> </w:t>
      </w:r>
      <w:r w:rsidR="001404FF">
        <w:t xml:space="preserve">nicht nur die Aufmachung, selbst </w:t>
      </w:r>
      <w:r w:rsidR="005F65BA">
        <w:t xml:space="preserve">die Verpackung </w:t>
      </w:r>
      <w:r w:rsidR="00293735">
        <w:t>selbst</w:t>
      </w:r>
      <w:r w:rsidR="001404FF">
        <w:t xml:space="preserve"> </w:t>
      </w:r>
      <w:r w:rsidR="005F65BA">
        <w:t xml:space="preserve">könnte bei </w:t>
      </w:r>
      <w:r w:rsidR="00B429EE">
        <w:t>weiter</w:t>
      </w:r>
      <w:r w:rsidR="0013376B">
        <w:t xml:space="preserve"> Auslegung problematisiert werden – sie müss</w:t>
      </w:r>
      <w:r w:rsidR="00B429EE">
        <w:t>t</w:t>
      </w:r>
      <w:r w:rsidR="0013376B">
        <w:t xml:space="preserve">e sich </w:t>
      </w:r>
      <w:r w:rsidR="00B429EE">
        <w:t xml:space="preserve">zukünftig </w:t>
      </w:r>
      <w:r w:rsidR="0013376B">
        <w:t>vom Erscheinungsbild klassischer Milchprodukte unterscheiden</w:t>
      </w:r>
      <w:r>
        <w:t xml:space="preserve">, es dürften </w:t>
      </w:r>
      <w:r w:rsidR="00293735">
        <w:t xml:space="preserve">u. a. </w:t>
      </w:r>
      <w:r>
        <w:t xml:space="preserve">keine Gläser mit dem Produkt abgebildet werden. </w:t>
      </w:r>
      <w:r w:rsidR="0013376B">
        <w:t xml:space="preserve">Tetrapaks für Hafer-Drinks oder Becher für Soja-Desserts könnten </w:t>
      </w:r>
      <w:r w:rsidR="00B429EE">
        <w:t xml:space="preserve">demnach </w:t>
      </w:r>
      <w:r w:rsidR="0013376B">
        <w:t xml:space="preserve">genauso verboten werden wie etwa die Glasflasche für einen Drink hergestellt aus Dinkelkörnern, wie er seit </w:t>
      </w:r>
      <w:r w:rsidR="00293735">
        <w:t>Mitte 2020</w:t>
      </w:r>
      <w:r w:rsidR="0013376B">
        <w:t xml:space="preserve"> erfolgreich von</w:t>
      </w:r>
      <w:r w:rsidR="00293735">
        <w:t xml:space="preserve"> der </w:t>
      </w:r>
      <w:r w:rsidR="003F360D">
        <w:t>Berglandmilch</w:t>
      </w:r>
      <w:r w:rsidR="00293735">
        <w:t>,</w:t>
      </w:r>
      <w:r w:rsidR="0013376B">
        <w:t xml:space="preserve"> Österreichs größter Molkerei mit Sitz in Niederösterreich</w:t>
      </w:r>
      <w:r w:rsidR="00293735">
        <w:t>,</w:t>
      </w:r>
      <w:r w:rsidR="0013376B">
        <w:t xml:space="preserve"> hergestellt und vermarktet wird.</w:t>
      </w:r>
    </w:p>
    <w:p w14:paraId="7425DE8B" w14:textId="3C2E1643" w:rsidR="001404FF" w:rsidRDefault="001404FF"/>
    <w:p w14:paraId="4F18DFDB" w14:textId="2836E7C1" w:rsidR="00C664C7" w:rsidRPr="00C664C7" w:rsidRDefault="00A25164">
      <w:pPr>
        <w:rPr>
          <w:b/>
          <w:bCs/>
        </w:rPr>
      </w:pPr>
      <w:r w:rsidRPr="00A25164">
        <w:rPr>
          <w:b/>
          <w:bCs/>
        </w:rPr>
        <w:t xml:space="preserve">Wer verwechselt </w:t>
      </w:r>
      <w:r w:rsidR="008215CB">
        <w:rPr>
          <w:b/>
          <w:bCs/>
        </w:rPr>
        <w:t xml:space="preserve">schon </w:t>
      </w:r>
      <w:r w:rsidRPr="00A25164">
        <w:rPr>
          <w:b/>
          <w:bCs/>
        </w:rPr>
        <w:t>Leberkäse mit Butterkäse?</w:t>
      </w:r>
      <w:r>
        <w:rPr>
          <w:b/>
          <w:bCs/>
        </w:rPr>
        <w:t xml:space="preserve"> </w:t>
      </w:r>
    </w:p>
    <w:p w14:paraId="0AB8C9FA" w14:textId="77777777" w:rsidR="00C664C7" w:rsidRDefault="001404FF">
      <w:r>
        <w:t xml:space="preserve">Diese weiteren Einschränkungen werden von den Betreibern dieser Initiative damit begründet, dass man Verbraucherinnen und Verbraucher vor Irreführung schützen müsse. </w:t>
      </w:r>
      <w:r w:rsidR="00C664C7">
        <w:t>„</w:t>
      </w:r>
      <w:r>
        <w:t>Dieses vorgetragene Argument spricht den Konsumenten die Mündigkeit ab</w:t>
      </w:r>
      <w:r w:rsidR="00C664C7">
        <w:t>“, urteilt Karl Fischer</w:t>
      </w:r>
      <w:r>
        <w:t xml:space="preserve">. </w:t>
      </w:r>
      <w:r w:rsidR="00293735">
        <w:t>A</w:t>
      </w:r>
      <w:r w:rsidR="000F1B74">
        <w:t xml:space="preserve">uch </w:t>
      </w:r>
      <w:r w:rsidR="00293735">
        <w:t xml:space="preserve">die </w:t>
      </w:r>
      <w:r w:rsidR="000F1B74">
        <w:t>BEUC, der europäische Verbraucherverband</w:t>
      </w:r>
      <w:r w:rsidR="00CE7A12">
        <w:t>,</w:t>
      </w:r>
      <w:r w:rsidR="000F1B74">
        <w:t xml:space="preserve"> meint in einer Stellungnahme, dass man mit der derzeit gültigen Regelung </w:t>
      </w:r>
      <w:r w:rsidR="00C664C7">
        <w:t xml:space="preserve">leicht </w:t>
      </w:r>
      <w:r w:rsidR="000F1B74">
        <w:t xml:space="preserve">das Auslangen findet. </w:t>
      </w:r>
    </w:p>
    <w:p w14:paraId="684D03FC" w14:textId="301AFBF4" w:rsidR="000F1B74" w:rsidRDefault="000F1B74">
      <w:r>
        <w:lastRenderedPageBreak/>
        <w:t xml:space="preserve">Und das Argument ist auch sachlich falsch: Konsumentinnen und Konsumenten kommen seit Jahrzehnten sehr gut damit zurecht, im </w:t>
      </w:r>
      <w:r w:rsidR="00293735">
        <w:t xml:space="preserve">Kühlregal des </w:t>
      </w:r>
      <w:r>
        <w:t>Supermark</w:t>
      </w:r>
      <w:r w:rsidR="00293735">
        <w:t>tes</w:t>
      </w:r>
      <w:r>
        <w:t xml:space="preserve"> Milchprodukte angeboten zu bekommen und </w:t>
      </w:r>
      <w:r w:rsidR="00293735">
        <w:t>gleichzeitig</w:t>
      </w:r>
      <w:r w:rsidR="00A27D1E">
        <w:t xml:space="preserve"> </w:t>
      </w:r>
      <w:r>
        <w:t>ein</w:t>
      </w:r>
      <w:r w:rsidR="00293735">
        <w:t>ige</w:t>
      </w:r>
      <w:r>
        <w:t xml:space="preserve"> Meter davon entfernt Produkte aus dem Nonfood-Bereich, die ebenfalls den Wortbestandteil „Milch“ in sich tragen wie </w:t>
      </w:r>
      <w:r w:rsidR="00293735">
        <w:t>etwa</w:t>
      </w:r>
      <w:r>
        <w:t xml:space="preserve"> Sonnenmilch, Gesichtsreinigungsmilch, Scheuermilch oder Sheabutter</w:t>
      </w:r>
      <w:r w:rsidR="00A27D1E">
        <w:t xml:space="preserve"> für Reinigungszwecke</w:t>
      </w:r>
      <w:r w:rsidR="00CE7A12">
        <w:t xml:space="preserve">. </w:t>
      </w:r>
      <w:r w:rsidR="00A25164">
        <w:t>„</w:t>
      </w:r>
      <w:r w:rsidR="00CE7A12">
        <w:t>Uns</w:t>
      </w:r>
      <w:r>
        <w:t xml:space="preserve"> sind keine Probleme bekannt, die durch allfällige Verwechslungen entstanden sein sollen</w:t>
      </w:r>
      <w:r w:rsidR="00A27D1E">
        <w:t xml:space="preserve"> – obwohl sie </w:t>
      </w:r>
      <w:r w:rsidR="00293735">
        <w:t>deutlich</w:t>
      </w:r>
      <w:r w:rsidR="00A27D1E">
        <w:t xml:space="preserve"> gravierender wären, als wenn jemand irrtümlich statt der Vollmilch bei der Herstellung eines Milchrahmstrudels einen </w:t>
      </w:r>
      <w:r w:rsidR="00293735">
        <w:t xml:space="preserve">Soja- oder </w:t>
      </w:r>
      <w:r w:rsidR="00A27D1E">
        <w:t>Haferdrink verwenden würde</w:t>
      </w:r>
      <w:r w:rsidR="00A25164">
        <w:t>“, so Fischer</w:t>
      </w:r>
      <w:r w:rsidR="00A27D1E">
        <w:t>.</w:t>
      </w:r>
      <w:r>
        <w:t xml:space="preserve"> </w:t>
      </w:r>
    </w:p>
    <w:p w14:paraId="7F4C8B2C" w14:textId="16409968" w:rsidR="000F1B74" w:rsidRDefault="000F1B74"/>
    <w:p w14:paraId="202E5193" w14:textId="64680E42" w:rsidR="00C94B1C" w:rsidRDefault="000F1B74">
      <w:r>
        <w:t xml:space="preserve">Verbraucherinnen und Verbraucher können auch </w:t>
      </w:r>
      <w:r w:rsidR="00D47B30">
        <w:t xml:space="preserve">gut </w:t>
      </w:r>
      <w:r>
        <w:t xml:space="preserve">mit den Begriffen Kokosmilch umgehen, ebenso mit Erdnussbutter oder </w:t>
      </w:r>
      <w:r w:rsidR="00293735">
        <w:t>mit dem</w:t>
      </w:r>
      <w:r>
        <w:t xml:space="preserve"> in Österreich so beliebten Leberkäse </w:t>
      </w:r>
      <w:r w:rsidR="00D47B30">
        <w:t>–</w:t>
      </w:r>
      <w:r>
        <w:t xml:space="preserve"> </w:t>
      </w:r>
      <w:r w:rsidR="00D47B30">
        <w:t>niemand würde hier ein Verwechslungsproblem mit Produkten aus der klassischen Milchwirtschaft sehen</w:t>
      </w:r>
      <w:r>
        <w:t xml:space="preserve">. </w:t>
      </w:r>
    </w:p>
    <w:p w14:paraId="035EF6BE" w14:textId="7B88F165" w:rsidR="00C94B1C" w:rsidRDefault="00C94B1C"/>
    <w:p w14:paraId="4FA1B464" w14:textId="7056434C" w:rsidR="00A25164" w:rsidRPr="00A25164" w:rsidRDefault="00A25164">
      <w:pPr>
        <w:rPr>
          <w:b/>
          <w:bCs/>
        </w:rPr>
      </w:pPr>
      <w:r w:rsidRPr="00A25164">
        <w:rPr>
          <w:b/>
          <w:bCs/>
        </w:rPr>
        <w:t>Schon Kaiser Rudolf I. liebte Mandelmilch</w:t>
      </w:r>
    </w:p>
    <w:p w14:paraId="533A9C40" w14:textId="193DFF7E" w:rsidR="00821840" w:rsidRDefault="00D47B30">
      <w:pPr>
        <w:rPr>
          <w:lang w:val="de-DE"/>
        </w:rPr>
      </w:pPr>
      <w:r>
        <w:t xml:space="preserve">Natürlich stimmt es, dass es sich </w:t>
      </w:r>
      <w:r w:rsidR="00A27D1E">
        <w:t xml:space="preserve">bei </w:t>
      </w:r>
      <w:r w:rsidR="003F20B2">
        <w:t xml:space="preserve">Leberkäse oder Erdnussbutter </w:t>
      </w:r>
      <w:r>
        <w:t>zumeist um traditionelle Begriffe handelt. Aber dann dürfen wir die Frage stellen, bis wann zurück eine Zeitspanne reich</w:t>
      </w:r>
      <w:r w:rsidR="00C94B1C">
        <w:t>en muss</w:t>
      </w:r>
      <w:r>
        <w:t xml:space="preserve">, um eine Tradition begründen zu können? </w:t>
      </w:r>
      <w:r w:rsidR="00293735">
        <w:t xml:space="preserve">An dieser Stelle </w:t>
      </w:r>
      <w:r w:rsidR="00A25164">
        <w:t>sei</w:t>
      </w:r>
      <w:r>
        <w:t xml:space="preserve"> auf einen ganz besonders österreichischen Zusammenhang in dieser Sache</w:t>
      </w:r>
      <w:r w:rsidR="00293735">
        <w:t xml:space="preserve"> hin</w:t>
      </w:r>
      <w:r w:rsidR="00A25164">
        <w:t>gewiesen</w:t>
      </w:r>
      <w:r>
        <w:t xml:space="preserve">. </w:t>
      </w:r>
      <w:r w:rsidR="00A25164">
        <w:t>In historischen Schriften wird schon v</w:t>
      </w:r>
      <w:r>
        <w:t xml:space="preserve">on </w:t>
      </w:r>
      <w:r w:rsidR="0007627F">
        <w:t>H</w:t>
      </w:r>
      <w:r>
        <w:t>absburger</w:t>
      </w:r>
      <w:r w:rsidR="00A25164">
        <w:t>-K</w:t>
      </w:r>
      <w:r>
        <w:t xml:space="preserve">aiser </w:t>
      </w:r>
      <w:r w:rsidR="00293735">
        <w:t>Rudolf I.</w:t>
      </w:r>
      <w:r>
        <w:t xml:space="preserve"> (1218 </w:t>
      </w:r>
      <w:r w:rsidR="006A7BDF">
        <w:t>–</w:t>
      </w:r>
      <w:r>
        <w:t>1291) berichtet, dass er ein großer Freund von Mandelmilch und daraus hergestellten Produkten war</w:t>
      </w:r>
      <w:r w:rsidR="006A7BDF">
        <w:t xml:space="preserve">. </w:t>
      </w:r>
      <w:r w:rsidR="00AB6AE4">
        <w:t xml:space="preserve">Mandelmilch war </w:t>
      </w:r>
      <w:r w:rsidR="006A7BDF">
        <w:t>zudem</w:t>
      </w:r>
      <w:r w:rsidR="00AB6AE4">
        <w:t xml:space="preserve"> ein unverzichtbarer Bestandteil von Fastenspeisen, die im Mittelalter an vielen Tagen </w:t>
      </w:r>
      <w:r w:rsidR="000F0C53">
        <w:t>d</w:t>
      </w:r>
      <w:r w:rsidR="00AB6AE4">
        <w:t xml:space="preserve">es Jahres auf den Tisch kamen. </w:t>
      </w:r>
      <w:r>
        <w:t xml:space="preserve">Als eine </w:t>
      </w:r>
      <w:r w:rsidR="006A7BDF">
        <w:t>von</w:t>
      </w:r>
      <w:r>
        <w:t xml:space="preserve"> vielen Quellen sei erwähnt</w:t>
      </w:r>
      <w:r w:rsidR="006A7BDF">
        <w:rPr>
          <w:i/>
          <w:iCs/>
        </w:rPr>
        <w:t xml:space="preserve"> das</w:t>
      </w:r>
      <w:r w:rsidRPr="0007627F">
        <w:rPr>
          <w:i/>
          <w:iCs/>
        </w:rPr>
        <w:t xml:space="preserve"> „Buach von guater Speise“, </w:t>
      </w:r>
      <w:r w:rsidR="0007627F" w:rsidRPr="0007627F">
        <w:t xml:space="preserve">es </w:t>
      </w:r>
      <w:r w:rsidRPr="0007627F">
        <w:t xml:space="preserve">gilt als </w:t>
      </w:r>
      <w:r w:rsidR="006A7BDF">
        <w:t>erste</w:t>
      </w:r>
      <w:r w:rsidRPr="0007627F">
        <w:t xml:space="preserve"> Rezeptsammlung in mittelhochdeutscher Sprache</w:t>
      </w:r>
      <w:r w:rsidR="006A7BDF">
        <w:t xml:space="preserve"> und</w:t>
      </w:r>
      <w:r w:rsidRPr="0007627F">
        <w:t xml:space="preserve"> entstand zwischen 1345 u</w:t>
      </w:r>
      <w:r w:rsidR="006A7BDF">
        <w:t>nd</w:t>
      </w:r>
      <w:r w:rsidRPr="0007627F">
        <w:t xml:space="preserve"> 1352. </w:t>
      </w:r>
      <w:r w:rsidR="006A7BDF">
        <w:rPr>
          <w:rStyle w:val="Funotenzeichen"/>
        </w:rPr>
        <w:footnoteReference w:id="1"/>
      </w:r>
    </w:p>
    <w:p w14:paraId="48369826" w14:textId="77777777" w:rsidR="00821840" w:rsidRDefault="00821840">
      <w:pPr>
        <w:rPr>
          <w:lang w:val="de-DE"/>
        </w:rPr>
      </w:pPr>
    </w:p>
    <w:p w14:paraId="40DC2131" w14:textId="7624012E" w:rsidR="001404FF" w:rsidRDefault="00821840">
      <w:r>
        <w:rPr>
          <w:lang w:val="de-DE"/>
        </w:rPr>
        <w:t>Ebenso können Produkte von Sojabohnen historisch auf eine weit zurückreichende Tradition blicken, selbst in Europa. In Paris wurde 1909 die Firma „</w:t>
      </w:r>
      <w:r w:rsidRPr="00A27D1E">
        <w:rPr>
          <w:i/>
          <w:iCs/>
          <w:lang w:val="de-DE"/>
        </w:rPr>
        <w:t>Usine Caseo-Soiane</w:t>
      </w:r>
      <w:r>
        <w:rPr>
          <w:lang w:val="de-DE"/>
        </w:rPr>
        <w:t>“ gegründet und am 30.</w:t>
      </w:r>
      <w:r w:rsidR="006A7BDF">
        <w:rPr>
          <w:lang w:val="de-DE"/>
        </w:rPr>
        <w:t xml:space="preserve"> Dezember</w:t>
      </w:r>
      <w:r>
        <w:rPr>
          <w:lang w:val="de-DE"/>
        </w:rPr>
        <w:t xml:space="preserve"> des gleichen Jahres ein britisches Patent für „pflanzliche Milch und daraus hergestellte Produkte“ eingereicht, das 1912 erteilt wurde. 1913 </w:t>
      </w:r>
      <w:r w:rsidR="006A7BDF">
        <w:rPr>
          <w:lang w:val="de-DE"/>
        </w:rPr>
        <w:t>folgte</w:t>
      </w:r>
      <w:r>
        <w:rPr>
          <w:lang w:val="de-DE"/>
        </w:rPr>
        <w:t xml:space="preserve"> die erste Produktion in Frankfurt.  </w:t>
      </w:r>
      <w:r w:rsidR="000F1B74" w:rsidRPr="0007627F">
        <w:t xml:space="preserve">  </w:t>
      </w:r>
    </w:p>
    <w:p w14:paraId="22F0B90B" w14:textId="3860B4E5" w:rsidR="00821840" w:rsidRDefault="00821840"/>
    <w:p w14:paraId="71087973" w14:textId="1B226092" w:rsidR="00A25164" w:rsidRPr="00B0185A" w:rsidRDefault="00B0185A">
      <w:pPr>
        <w:rPr>
          <w:b/>
          <w:bCs/>
        </w:rPr>
      </w:pPr>
      <w:r w:rsidRPr="00B0185A">
        <w:rPr>
          <w:b/>
          <w:bCs/>
        </w:rPr>
        <w:t>Produktion von Pflanzendrinks als starker Wirtschaftsfaktor in Österreich</w:t>
      </w:r>
    </w:p>
    <w:p w14:paraId="40BC9723" w14:textId="75D53CB2" w:rsidR="00821840" w:rsidRDefault="00821840">
      <w:r>
        <w:t xml:space="preserve">Die Traditionen für Produkte auf pflanzlicher Basis </w:t>
      </w:r>
      <w:r w:rsidR="00525E91">
        <w:t xml:space="preserve">als Ersatz für oder als Ergänzung zu Kuhmilch </w:t>
      </w:r>
      <w:r>
        <w:t>reichen also in Europa weit zurück. Sie haben auch in Österreich zu</w:t>
      </w:r>
      <w:r w:rsidR="00525E91">
        <w:t>r Entwicklung eines</w:t>
      </w:r>
      <w:r>
        <w:t xml:space="preserve"> bemerkenswerten Wirtschaftsfaktor</w:t>
      </w:r>
      <w:r w:rsidR="00525E91">
        <w:t>s geführt</w:t>
      </w:r>
      <w:r>
        <w:t xml:space="preserve">. Mittlerweile bieten die </w:t>
      </w:r>
      <w:r w:rsidR="006A7BDF">
        <w:t>Marktführer</w:t>
      </w:r>
      <w:r>
        <w:t xml:space="preserve"> der heimischen Milchwirtschaft </w:t>
      </w:r>
      <w:r w:rsidR="00525E91">
        <w:t>Hafer- und Dinkeldrinks aus eigener Produktion zusätzlich zu ihrem Stammsortiment an</w:t>
      </w:r>
      <w:r w:rsidR="006A7BDF">
        <w:t>. Und: B</w:t>
      </w:r>
      <w:r w:rsidR="00525E91">
        <w:t xml:space="preserve">eide befinden sich in Bauernhand. </w:t>
      </w:r>
      <w:r w:rsidR="006A7BDF">
        <w:t>G</w:t>
      </w:r>
      <w:r w:rsidR="00525E91">
        <w:t>roßartig unterwegs ist die Firma MONA, die seit 2002 i</w:t>
      </w:r>
      <w:r w:rsidR="006A7BDF">
        <w:t>m burgenländischen</w:t>
      </w:r>
      <w:r w:rsidR="00525E91">
        <w:t xml:space="preserve"> Oberwart Produkte erzeugt und mittlerweile zu einem US-amerikanischen Lebensmittelverarbeiter gehört. Sämtliche Geschäfte und Produktionen außerhalb der USA werden vom Sitz der </w:t>
      </w:r>
      <w:r w:rsidR="00C94B1C">
        <w:t>MONA</w:t>
      </w:r>
      <w:r w:rsidR="00525E91">
        <w:t xml:space="preserve"> in Wien gesteuert. 120 Mitarbeiterinnen und Mitarbeiter sind dort beschäftigt, die MONA ist bei Pflanzendrinks aktuell die Nummer 2 in Europa – darauf kann </w:t>
      </w:r>
      <w:r w:rsidR="00C94B1C">
        <w:t xml:space="preserve">und soll </w:t>
      </w:r>
      <w:r w:rsidR="00525E91">
        <w:t xml:space="preserve">Österreich stolz sein. </w:t>
      </w:r>
    </w:p>
    <w:p w14:paraId="69D6AE00" w14:textId="6BDE154E" w:rsidR="00525E91" w:rsidRDefault="00525E91"/>
    <w:p w14:paraId="6181DC89" w14:textId="77777777" w:rsidR="00A25164" w:rsidRPr="00A25164" w:rsidRDefault="00525E91">
      <w:pPr>
        <w:rPr>
          <w:b/>
          <w:bCs/>
        </w:rPr>
      </w:pPr>
      <w:r w:rsidRPr="00A25164">
        <w:rPr>
          <w:b/>
          <w:bCs/>
        </w:rPr>
        <w:lastRenderedPageBreak/>
        <w:t xml:space="preserve">Soja aus Österreich </w:t>
      </w:r>
      <w:r w:rsidR="00A25164" w:rsidRPr="00A25164">
        <w:rPr>
          <w:b/>
          <w:bCs/>
        </w:rPr>
        <w:t xml:space="preserve">ist </w:t>
      </w:r>
      <w:r w:rsidRPr="00A25164">
        <w:rPr>
          <w:b/>
          <w:bCs/>
        </w:rPr>
        <w:t>eine Erfolgsgeschichte</w:t>
      </w:r>
    </w:p>
    <w:p w14:paraId="3D94AF1F" w14:textId="29A751A3" w:rsidR="00551CAF" w:rsidRDefault="00525E91">
      <w:r>
        <w:t xml:space="preserve">Auf heimischen Feldern ist </w:t>
      </w:r>
      <w:r w:rsidR="006A7BDF">
        <w:t>Soja</w:t>
      </w:r>
      <w:r>
        <w:t xml:space="preserve"> seit Jahren konstant viertgrößte Ackerkultur mit 70.000 ha. Der Bioanteil beträgt 39 %, das ist Europarekord. </w:t>
      </w:r>
      <w:r w:rsidR="00A25164">
        <w:t>„</w:t>
      </w:r>
      <w:r w:rsidR="00551CAF">
        <w:t>Die Biofläche betrug im vergangenen Jahr</w:t>
      </w:r>
      <w:r w:rsidR="00C866BB">
        <w:t xml:space="preserve"> </w:t>
      </w:r>
      <w:r w:rsidR="006A7BDF">
        <w:t>hierzulande</w:t>
      </w:r>
      <w:r w:rsidR="00551CAF">
        <w:t xml:space="preserve"> 26.583 ha und war damit größer als die gesamte Zuckerrübenfläche des Landes, die stark im öffentlichen Interesse stand</w:t>
      </w:r>
      <w:r w:rsidR="00C866BB">
        <w:t xml:space="preserve"> und für die </w:t>
      </w:r>
      <w:r w:rsidR="00C94B1C">
        <w:t xml:space="preserve">in der Politik </w:t>
      </w:r>
      <w:r w:rsidR="00C866BB">
        <w:t>viel Aufhebens gemacht wurde</w:t>
      </w:r>
      <w:r w:rsidR="00A25164">
        <w:t>“, sagt Karl Fischer</w:t>
      </w:r>
      <w:r w:rsidR="00551CAF">
        <w:t xml:space="preserve">. </w:t>
      </w:r>
      <w:r w:rsidR="006A7BDF">
        <w:t>Österreich</w:t>
      </w:r>
      <w:r w:rsidR="00551CAF">
        <w:t xml:space="preserve"> </w:t>
      </w:r>
      <w:r w:rsidR="006A7BDF">
        <w:t>ist</w:t>
      </w:r>
      <w:r w:rsidR="00551CAF">
        <w:t xml:space="preserve"> die gentechnikfreie, regionale Alternative zum Import aus </w:t>
      </w:r>
      <w:r w:rsidR="00C866BB">
        <w:t>Überseelä</w:t>
      </w:r>
      <w:r w:rsidR="00551CAF">
        <w:t>ndern, wo für die Produktion nach wie vor Regenwälder abgeholzt werden</w:t>
      </w:r>
      <w:r w:rsidR="00C866BB">
        <w:t>, was nicht nur für das Klima untragbar ist</w:t>
      </w:r>
      <w:r w:rsidR="00551CAF">
        <w:t xml:space="preserve">. </w:t>
      </w:r>
      <w:r w:rsidR="00C94B1C">
        <w:t>Leider ist das in der Öffentlichkeit noch viel zu wenig bekannt.</w:t>
      </w:r>
    </w:p>
    <w:p w14:paraId="3B07EC2B" w14:textId="12F3ACDD" w:rsidR="00551CAF" w:rsidRDefault="00551CAF"/>
    <w:p w14:paraId="293B5B2D" w14:textId="43574B3E" w:rsidR="00A25164" w:rsidRPr="00A25164" w:rsidRDefault="00A25164">
      <w:pPr>
        <w:rPr>
          <w:b/>
          <w:bCs/>
        </w:rPr>
      </w:pPr>
      <w:r w:rsidRPr="00A25164">
        <w:rPr>
          <w:b/>
          <w:bCs/>
        </w:rPr>
        <w:t xml:space="preserve">Pflanzliche Alternativen sind ein ökologisches Erfordernis </w:t>
      </w:r>
    </w:p>
    <w:p w14:paraId="2BBF9B74" w14:textId="590260AC" w:rsidR="00551CAF" w:rsidRDefault="00551CAF">
      <w:r>
        <w:t xml:space="preserve">Heimische Sojabohnen und daraus hergestellte Lebensmittel haben </w:t>
      </w:r>
      <w:r w:rsidR="006A7BDF">
        <w:t>–</w:t>
      </w:r>
      <w:r>
        <w:t xml:space="preserve"> so wie auch Drinks aus Hafer oder Dinkel – </w:t>
      </w:r>
      <w:r w:rsidR="00C94B1C">
        <w:t xml:space="preserve">nachweisbar </w:t>
      </w:r>
      <w:r>
        <w:t xml:space="preserve">einen </w:t>
      </w:r>
      <w:r w:rsidR="006A7BDF">
        <w:t>geringeren</w:t>
      </w:r>
      <w:r>
        <w:t xml:space="preserve"> ökologischen Fußabdruck als Produkte aus der klassischen Milchwirtschaft. Sie sind nicht nur deshalb ein Produkt der Zeit</w:t>
      </w:r>
      <w:r w:rsidR="006A7BDF">
        <w:t xml:space="preserve"> und</w:t>
      </w:r>
      <w:r>
        <w:t xml:space="preserve"> ein ökologisches Erfordernis hin zu einer nachhaltigeren Lebensmittelwirtschaft. </w:t>
      </w:r>
      <w:r w:rsidR="00A25164">
        <w:t>Fischer sieht diese</w:t>
      </w:r>
      <w:r>
        <w:t xml:space="preserve"> </w:t>
      </w:r>
      <w:r w:rsidR="00A25164">
        <w:t>„</w:t>
      </w:r>
      <w:r>
        <w:t>als notwendige Ergänzung zum traditionellen Weg, wohl wissend, dass die Milchproduktion auf Dauergrünland für viele Bauern alternativlos ist und eine wunderbare Form</w:t>
      </w:r>
      <w:r w:rsidR="002378E8">
        <w:t xml:space="preserve"> darstellt</w:t>
      </w:r>
      <w:r>
        <w:t>, aus dem für Menschen unverwertbaren Gras wertvolle Lebensmittel zu erzeugen</w:t>
      </w:r>
      <w:r w:rsidR="00C866BB">
        <w:t xml:space="preserve"> – insbesondere in den </w:t>
      </w:r>
      <w:r w:rsidR="00C27DF5">
        <w:t xml:space="preserve">ökologisch so sensiblen </w:t>
      </w:r>
      <w:r w:rsidR="00C866BB">
        <w:t>Berggebieten</w:t>
      </w:r>
      <w:r w:rsidR="00A25164">
        <w:t>“.</w:t>
      </w:r>
    </w:p>
    <w:p w14:paraId="3BE01200" w14:textId="1E1F5468" w:rsidR="002378E8" w:rsidRDefault="002378E8"/>
    <w:p w14:paraId="7B1419FD" w14:textId="64B53EDA" w:rsidR="00A25164" w:rsidRPr="00A25164" w:rsidRDefault="00A25164">
      <w:pPr>
        <w:rPr>
          <w:b/>
          <w:bCs/>
        </w:rPr>
      </w:pPr>
      <w:r w:rsidRPr="00A25164">
        <w:rPr>
          <w:b/>
          <w:bCs/>
        </w:rPr>
        <w:t>Mehrwertsteuer</w:t>
      </w:r>
      <w:r>
        <w:rPr>
          <w:b/>
          <w:bCs/>
        </w:rPr>
        <w:t>satz</w:t>
      </w:r>
      <w:r w:rsidRPr="00A25164">
        <w:rPr>
          <w:b/>
          <w:bCs/>
        </w:rPr>
        <w:t xml:space="preserve"> auf Pflanzendrinks muss jene</w:t>
      </w:r>
      <w:r w:rsidR="00817529">
        <w:rPr>
          <w:b/>
          <w:bCs/>
        </w:rPr>
        <w:t>m</w:t>
      </w:r>
      <w:r w:rsidRPr="00A25164">
        <w:rPr>
          <w:b/>
          <w:bCs/>
        </w:rPr>
        <w:t xml:space="preserve"> der Milch angeglichen werden</w:t>
      </w:r>
    </w:p>
    <w:p w14:paraId="32F5DB6B" w14:textId="7004D7F2" w:rsidR="002378E8" w:rsidRDefault="00A25164">
      <w:r>
        <w:t>„</w:t>
      </w:r>
      <w:r w:rsidR="002378E8">
        <w:t>Die Bauern und die Milchwirtschaft haben also gute Argumente zur Verfügung,</w:t>
      </w:r>
      <w:r w:rsidR="006A7BDF">
        <w:t xml:space="preserve"> um</w:t>
      </w:r>
      <w:r w:rsidR="002378E8">
        <w:t xml:space="preserve"> ihre wertvollen Produkte zu erklären. Das ist </w:t>
      </w:r>
      <w:r>
        <w:t xml:space="preserve">auch </w:t>
      </w:r>
      <w:r w:rsidR="002378E8">
        <w:t>gut so</w:t>
      </w:r>
      <w:r>
        <w:t>“, meint Fischer, „g</w:t>
      </w:r>
      <w:r w:rsidR="002378E8">
        <w:t xml:space="preserve">enauso gut muss es </w:t>
      </w:r>
      <w:r w:rsidR="00C866BB">
        <w:t xml:space="preserve">aber den Herstellern von Alternativen auf Pflanzenbasis möglich sein, </w:t>
      </w:r>
      <w:r w:rsidR="00A27D1E">
        <w:t xml:space="preserve">den Konsumentinnen und Konsumenten </w:t>
      </w:r>
      <w:r w:rsidR="00C866BB">
        <w:t>zu sagen, was Sache ist</w:t>
      </w:r>
      <w:r>
        <w:t>“</w:t>
      </w:r>
      <w:r w:rsidR="00C866BB">
        <w:t>. Mit den in Aussicht stehenden Restriktionen</w:t>
      </w:r>
      <w:r>
        <w:t xml:space="preserve"> wäre das</w:t>
      </w:r>
      <w:r w:rsidR="00C866BB">
        <w:t xml:space="preserve"> nicht</w:t>
      </w:r>
      <w:r>
        <w:t xml:space="preserve"> mehr</w:t>
      </w:r>
      <w:r w:rsidR="00C866BB">
        <w:t xml:space="preserve"> möglich. Ja, es wäre</w:t>
      </w:r>
      <w:r>
        <w:t xml:space="preserve"> laut Fischer</w:t>
      </w:r>
      <w:r w:rsidR="00C866BB">
        <w:t xml:space="preserve"> </w:t>
      </w:r>
      <w:r>
        <w:t>„</w:t>
      </w:r>
      <w:r w:rsidR="00C866BB">
        <w:t xml:space="preserve">eine </w:t>
      </w:r>
      <w:r w:rsidR="00C94B1C">
        <w:t xml:space="preserve">vollkommen ungerechtfertigte </w:t>
      </w:r>
      <w:r w:rsidR="00C866BB">
        <w:t xml:space="preserve">weitere Diskriminierung dieser Produkte, schließlich müssen </w:t>
      </w:r>
      <w:r w:rsidR="006A7BDF">
        <w:t>Herr und Frau Österreicher</w:t>
      </w:r>
      <w:r w:rsidR="00C866BB">
        <w:t xml:space="preserve"> dafür im Geschäft 20 % Umsatzsteuer bezahlen, während klassische Milchprodukte nur </w:t>
      </w:r>
      <w:r w:rsidR="006A7BDF">
        <w:t xml:space="preserve">mit </w:t>
      </w:r>
      <w:r w:rsidR="00C866BB">
        <w:t xml:space="preserve">10 % </w:t>
      </w:r>
      <w:r w:rsidR="006A7BDF">
        <w:t>Umsatzsteuer belegt sind</w:t>
      </w:r>
      <w:r w:rsidR="00A27D1E">
        <w:t xml:space="preserve"> – eine enorme Ungleichbehandlung, die dringend repariert werden muss</w:t>
      </w:r>
      <w:r>
        <w:t>!“</w:t>
      </w:r>
      <w:r w:rsidR="00C866BB">
        <w:t xml:space="preserve">.   </w:t>
      </w:r>
    </w:p>
    <w:p w14:paraId="51750C1C" w14:textId="125E5FFF" w:rsidR="00C866BB" w:rsidRDefault="00C866BB"/>
    <w:p w14:paraId="49957A99" w14:textId="49CC22D6" w:rsidR="00C866BB" w:rsidRDefault="00C866BB">
      <w:r>
        <w:t>Soviel Angst vor</w:t>
      </w:r>
      <w:r w:rsidR="00413414">
        <w:t xml:space="preserve"> dem Neuen zeugt nicht von allzu großem Selbstvertrauen der traditionellen Milchwirtschaft und ihrer Vertreter. Wenn </w:t>
      </w:r>
      <w:r w:rsidR="006A7BDF">
        <w:t xml:space="preserve">der Abänderungsantrag </w:t>
      </w:r>
      <w:r w:rsidR="00413414">
        <w:t>AM</w:t>
      </w:r>
      <w:r w:rsidR="00C94B1C">
        <w:t xml:space="preserve"> </w:t>
      </w:r>
      <w:r w:rsidR="00413414">
        <w:t>171 politisch durchgesetzt wird, dann wäre das</w:t>
      </w:r>
      <w:r w:rsidR="00607F8B">
        <w:t xml:space="preserve"> aus Fischers Sicht so „</w:t>
      </w:r>
      <w:r w:rsidR="00413414">
        <w:t xml:space="preserve">als ob man Elon Musk zwar erlauben würde, Elektroautos </w:t>
      </w:r>
      <w:r w:rsidR="00C94B1C">
        <w:t xml:space="preserve">unter der Marke TESLA </w:t>
      </w:r>
      <w:r w:rsidR="00413414">
        <w:t>zu bauen, aber sie dürften nicht als Autos bezeichnet werden und vier Räder wären ihnen auch noch untersagt</w:t>
      </w:r>
      <w:r w:rsidR="00607F8B">
        <w:t>“</w:t>
      </w:r>
      <w:r w:rsidR="00413414">
        <w:t>.</w:t>
      </w:r>
      <w:r w:rsidR="00C94B1C">
        <w:t xml:space="preserve"> </w:t>
      </w:r>
      <w:r w:rsidR="00413414">
        <w:t xml:space="preserve">  </w:t>
      </w:r>
      <w:r>
        <w:t xml:space="preserve"> </w:t>
      </w:r>
    </w:p>
    <w:p w14:paraId="7742E5B1" w14:textId="78BD3611" w:rsidR="005F65BA" w:rsidRDefault="005F65BA"/>
    <w:p w14:paraId="68206695" w14:textId="77777777" w:rsidR="00B0185A" w:rsidRPr="00B0185A" w:rsidRDefault="00B0185A" w:rsidP="00B0185A">
      <w:pPr>
        <w:rPr>
          <w:bCs/>
          <w:i/>
          <w:iCs/>
        </w:rPr>
      </w:pPr>
      <w:r w:rsidRPr="00B0185A">
        <w:rPr>
          <w:bCs/>
          <w:i/>
          <w:iCs/>
        </w:rPr>
        <w:t xml:space="preserve">Infografiken zur freien Verwendung finden Sie </w:t>
      </w:r>
      <w:hyperlink r:id="rId6" w:history="1">
        <w:r w:rsidRPr="00B0185A">
          <w:rPr>
            <w:rStyle w:val="Hyperlink"/>
            <w:bCs/>
            <w:i/>
            <w:iCs/>
          </w:rPr>
          <w:t>hier</w:t>
        </w:r>
      </w:hyperlink>
      <w:r w:rsidRPr="00B0185A">
        <w:rPr>
          <w:bCs/>
          <w:i/>
          <w:iCs/>
        </w:rPr>
        <w:t>.</w:t>
      </w:r>
    </w:p>
    <w:p w14:paraId="3E0C5D16" w14:textId="77777777" w:rsidR="00B0185A" w:rsidRPr="00B0185A" w:rsidRDefault="00B0185A" w:rsidP="00B0185A">
      <w:pPr>
        <w:rPr>
          <w:bCs/>
          <w:i/>
          <w:iCs/>
        </w:rPr>
      </w:pPr>
      <w:r w:rsidRPr="00B0185A">
        <w:rPr>
          <w:bCs/>
          <w:i/>
          <w:iCs/>
        </w:rPr>
        <w:t xml:space="preserve">Fotomaterial finden Sie </w:t>
      </w:r>
      <w:hyperlink r:id="rId7" w:history="1">
        <w:r w:rsidRPr="00B0185A">
          <w:rPr>
            <w:rStyle w:val="Hyperlink"/>
            <w:bCs/>
            <w:i/>
            <w:iCs/>
          </w:rPr>
          <w:t>hier</w:t>
        </w:r>
      </w:hyperlink>
      <w:r w:rsidRPr="00B0185A">
        <w:rPr>
          <w:bCs/>
          <w:i/>
          <w:iCs/>
        </w:rPr>
        <w:t>.</w:t>
      </w:r>
    </w:p>
    <w:p w14:paraId="752D5B9C" w14:textId="77777777" w:rsidR="00B0185A" w:rsidRDefault="00B0185A"/>
    <w:p w14:paraId="38C5D00F" w14:textId="77777777" w:rsidR="00B0185A" w:rsidRPr="00646201" w:rsidRDefault="00B0185A" w:rsidP="00B0185A">
      <w:pPr>
        <w:rPr>
          <w:b/>
        </w:rPr>
      </w:pPr>
      <w:r w:rsidRPr="00646201">
        <w:rPr>
          <w:b/>
        </w:rPr>
        <w:t>Rückfragehinweis:</w:t>
      </w:r>
    </w:p>
    <w:p w14:paraId="17CBA23F" w14:textId="77777777" w:rsidR="00B0185A" w:rsidRPr="00646201" w:rsidRDefault="00B0185A" w:rsidP="00B0185A">
      <w:r>
        <w:t xml:space="preserve">DI </w:t>
      </w:r>
      <w:r w:rsidRPr="00646201">
        <w:t xml:space="preserve">Karl Fischer </w:t>
      </w:r>
    </w:p>
    <w:p w14:paraId="7A1C19B5" w14:textId="77777777" w:rsidR="00B0185A" w:rsidRPr="00646201" w:rsidRDefault="00B0185A" w:rsidP="00B0185A">
      <w:r w:rsidRPr="00646201">
        <w:t>Obmann des Vereins Soja aus Österreich</w:t>
      </w:r>
    </w:p>
    <w:p w14:paraId="23133841" w14:textId="77777777" w:rsidR="00B0185A" w:rsidRPr="00646201" w:rsidRDefault="00B0185A" w:rsidP="00B0185A">
      <w:r w:rsidRPr="00646201">
        <w:t>Mobil: +43 (0664) 35 84 317</w:t>
      </w:r>
    </w:p>
    <w:p w14:paraId="3361E710" w14:textId="6AAB9CFF" w:rsidR="00B0185A" w:rsidRPr="00646201" w:rsidRDefault="00B0185A" w:rsidP="00B0185A">
      <w:r w:rsidRPr="00646201">
        <w:t>E-Mail:</w:t>
      </w:r>
      <w:r w:rsidR="003F20B2">
        <w:t xml:space="preserve"> </w:t>
      </w:r>
      <w:hyperlink r:id="rId8" w:history="1">
        <w:r w:rsidR="003F20B2" w:rsidRPr="00397358">
          <w:rPr>
            <w:rStyle w:val="Hyperlink"/>
          </w:rPr>
          <w:t>karl.fischer@soja-aus-oesterreich.at</w:t>
        </w:r>
      </w:hyperlink>
      <w:r w:rsidR="003F20B2">
        <w:t xml:space="preserve"> oder</w:t>
      </w:r>
      <w:r w:rsidRPr="00646201">
        <w:t xml:space="preserve"> </w:t>
      </w:r>
      <w:hyperlink r:id="rId9" w:history="1">
        <w:r w:rsidRPr="00646201">
          <w:rPr>
            <w:rStyle w:val="Hyperlink"/>
          </w:rPr>
          <w:t>presse@soja-aus-oesterreich.at</w:t>
        </w:r>
      </w:hyperlink>
      <w:r w:rsidRPr="00646201">
        <w:t xml:space="preserve"> </w:t>
      </w:r>
    </w:p>
    <w:p w14:paraId="4DEA154C" w14:textId="77777777" w:rsidR="00B0185A" w:rsidRPr="00646201" w:rsidRDefault="00B0185A" w:rsidP="00B0185A">
      <w:r w:rsidRPr="00646201">
        <w:t xml:space="preserve">Web: </w:t>
      </w:r>
      <w:hyperlink r:id="rId10" w:history="1">
        <w:r w:rsidRPr="00646201">
          <w:rPr>
            <w:rStyle w:val="Hyperlink"/>
          </w:rPr>
          <w:t>www.soja-aus-oesterreich.at</w:t>
        </w:r>
      </w:hyperlink>
    </w:p>
    <w:p w14:paraId="6EC93A13" w14:textId="77777777" w:rsidR="00B0185A" w:rsidRDefault="00B0185A"/>
    <w:sectPr w:rsidR="00B0185A" w:rsidSect="00250D3D">
      <w:headerReference w:type="default" r:id="rId11"/>
      <w:footerReference w:type="even" r:id="rId12"/>
      <w:footerReference w:type="default" r:id="rId13"/>
      <w:pgSz w:w="11906" w:h="16838"/>
      <w:pgMar w:top="1714" w:right="1417" w:bottom="1134" w:left="1417"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E500C" w14:textId="77777777" w:rsidR="00F66837" w:rsidRDefault="00F66837" w:rsidP="00A27D1E">
      <w:r>
        <w:separator/>
      </w:r>
    </w:p>
  </w:endnote>
  <w:endnote w:type="continuationSeparator" w:id="0">
    <w:p w14:paraId="1A210B77" w14:textId="77777777" w:rsidR="00F66837" w:rsidRDefault="00F66837" w:rsidP="00A2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293474650"/>
      <w:docPartObj>
        <w:docPartGallery w:val="Page Numbers (Bottom of Page)"/>
        <w:docPartUnique/>
      </w:docPartObj>
    </w:sdtPr>
    <w:sdtEndPr>
      <w:rPr>
        <w:rStyle w:val="Seitenzahl"/>
      </w:rPr>
    </w:sdtEndPr>
    <w:sdtContent>
      <w:p w14:paraId="3ECE1976" w14:textId="1D45B3F6" w:rsidR="00A27D1E" w:rsidRDefault="00A27D1E" w:rsidP="0079256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698CBC5" w14:textId="77777777" w:rsidR="00A27D1E" w:rsidRDefault="00A27D1E" w:rsidP="00A27D1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291427695"/>
      <w:docPartObj>
        <w:docPartGallery w:val="Page Numbers (Bottom of Page)"/>
        <w:docPartUnique/>
      </w:docPartObj>
    </w:sdtPr>
    <w:sdtEndPr>
      <w:rPr>
        <w:rStyle w:val="Seitenzahl"/>
      </w:rPr>
    </w:sdtEndPr>
    <w:sdtContent>
      <w:p w14:paraId="0384C734" w14:textId="1C3B5D2C" w:rsidR="00A27D1E" w:rsidRDefault="00A27D1E" w:rsidP="0079256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7293936" w14:textId="77777777" w:rsidR="00A27D1E" w:rsidRDefault="00A27D1E" w:rsidP="00A27D1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18770" w14:textId="77777777" w:rsidR="00F66837" w:rsidRDefault="00F66837" w:rsidP="00A27D1E">
      <w:r>
        <w:separator/>
      </w:r>
    </w:p>
  </w:footnote>
  <w:footnote w:type="continuationSeparator" w:id="0">
    <w:p w14:paraId="798D95EF" w14:textId="77777777" w:rsidR="00F66837" w:rsidRDefault="00F66837" w:rsidP="00A27D1E">
      <w:r>
        <w:continuationSeparator/>
      </w:r>
    </w:p>
  </w:footnote>
  <w:footnote w:id="1">
    <w:p w14:paraId="6AB99AE6" w14:textId="48591E55" w:rsidR="006A7BDF" w:rsidRDefault="006A7BDF">
      <w:pPr>
        <w:pStyle w:val="Funotentext"/>
      </w:pPr>
      <w:r>
        <w:rPr>
          <w:rStyle w:val="Funotenzeichen"/>
        </w:rPr>
        <w:footnoteRef/>
      </w:r>
      <w:r>
        <w:t xml:space="preserve"> </w:t>
      </w:r>
      <w:r w:rsidRPr="0007627F">
        <w:t xml:space="preserve">Hinweis aus </w:t>
      </w:r>
      <w:r>
        <w:t>„</w:t>
      </w:r>
      <w:r w:rsidRPr="00A27D1E">
        <w:rPr>
          <w:i/>
          <w:iCs/>
          <w:lang w:val="de-DE"/>
        </w:rPr>
        <w:t>Kaiserliche Küche, die Rezepte der Habsburger</w:t>
      </w:r>
      <w:r>
        <w:rPr>
          <w:lang w:val="de-DE"/>
        </w:rPr>
        <w:t>“</w:t>
      </w:r>
      <w:r w:rsidRPr="0007627F">
        <w:rPr>
          <w:lang w:val="de-DE"/>
        </w:rPr>
        <w:t>, Gabriele Praschl-Bichler, Gerd Wolfgang Sievers, Stocker Verlag 2010. S. 25, 28</w:t>
      </w:r>
      <w:r>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3F478" w14:textId="14156EB1" w:rsidR="003F20B2" w:rsidRPr="00490D8A" w:rsidRDefault="003F20B2" w:rsidP="003F20B2">
    <w:pPr>
      <w:pStyle w:val="Kopfzeile"/>
      <w:rPr>
        <w:sz w:val="22"/>
        <w:szCs w:val="22"/>
      </w:rPr>
    </w:pPr>
    <w:r w:rsidRPr="00490D8A">
      <w:rPr>
        <w:noProof/>
        <w:sz w:val="22"/>
        <w:szCs w:val="22"/>
        <w:lang w:eastAsia="de-DE"/>
      </w:rPr>
      <w:drawing>
        <wp:anchor distT="0" distB="0" distL="114300" distR="114300" simplePos="0" relativeHeight="251659264" behindDoc="0" locked="0" layoutInCell="1" allowOverlap="1" wp14:anchorId="66C68592" wp14:editId="68FF140B">
          <wp:simplePos x="0" y="0"/>
          <wp:positionH relativeFrom="column">
            <wp:posOffset>4862195</wp:posOffset>
          </wp:positionH>
          <wp:positionV relativeFrom="paragraph">
            <wp:posOffset>-215900</wp:posOffset>
          </wp:positionV>
          <wp:extent cx="1075690" cy="767080"/>
          <wp:effectExtent l="0" t="0" r="0" b="0"/>
          <wp:wrapTight wrapText="bothSides">
            <wp:wrapPolygon edited="0">
              <wp:start x="0" y="0"/>
              <wp:lineTo x="0" y="20742"/>
              <wp:lineTo x="20911" y="20742"/>
              <wp:lineTo x="20911" y="0"/>
              <wp:lineTo x="0" y="0"/>
            </wp:wrapPolygon>
          </wp:wrapTight>
          <wp:docPr id="4" name="Bild 4" descr="Ein Bild, das grü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Ein Bild, das grü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75690" cy="767080"/>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ab/>
    </w:r>
    <w:hyperlink r:id="rId2" w:history="1">
      <w:r w:rsidRPr="00397358">
        <w:rPr>
          <w:rStyle w:val="Hyperlink"/>
          <w:sz w:val="22"/>
          <w:szCs w:val="22"/>
        </w:rPr>
        <w:t>www.soja-aus-oesterreich.at</w:t>
      </w:r>
    </w:hyperlink>
    <w:r>
      <w:rPr>
        <w:sz w:val="22"/>
        <w:szCs w:val="22"/>
      </w:rPr>
      <w:t xml:space="preserve"> </w:t>
    </w:r>
  </w:p>
  <w:p w14:paraId="2E099F01" w14:textId="77777777" w:rsidR="003F20B2" w:rsidRDefault="003F20B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BA"/>
    <w:rsid w:val="0007627F"/>
    <w:rsid w:val="000E03F6"/>
    <w:rsid w:val="000F0C53"/>
    <w:rsid w:val="000F1B74"/>
    <w:rsid w:val="0013376B"/>
    <w:rsid w:val="001404FF"/>
    <w:rsid w:val="001E78B5"/>
    <w:rsid w:val="002378E8"/>
    <w:rsid w:val="00250D3D"/>
    <w:rsid w:val="002613BA"/>
    <w:rsid w:val="002674BE"/>
    <w:rsid w:val="00293735"/>
    <w:rsid w:val="003F20B2"/>
    <w:rsid w:val="003F360D"/>
    <w:rsid w:val="00413414"/>
    <w:rsid w:val="004636C3"/>
    <w:rsid w:val="00525E91"/>
    <w:rsid w:val="00551CAF"/>
    <w:rsid w:val="005A0A72"/>
    <w:rsid w:val="005E4EDC"/>
    <w:rsid w:val="005F65BA"/>
    <w:rsid w:val="006058EF"/>
    <w:rsid w:val="00607F8B"/>
    <w:rsid w:val="006A7BDF"/>
    <w:rsid w:val="00700B08"/>
    <w:rsid w:val="00713130"/>
    <w:rsid w:val="007344B1"/>
    <w:rsid w:val="00777E3B"/>
    <w:rsid w:val="007E07AF"/>
    <w:rsid w:val="007F5770"/>
    <w:rsid w:val="00811EF1"/>
    <w:rsid w:val="00817529"/>
    <w:rsid w:val="008215CB"/>
    <w:rsid w:val="00821840"/>
    <w:rsid w:val="009E15AD"/>
    <w:rsid w:val="00A25164"/>
    <w:rsid w:val="00A27D1E"/>
    <w:rsid w:val="00AB6AE4"/>
    <w:rsid w:val="00AD274B"/>
    <w:rsid w:val="00B0185A"/>
    <w:rsid w:val="00B429EE"/>
    <w:rsid w:val="00C27DF5"/>
    <w:rsid w:val="00C46637"/>
    <w:rsid w:val="00C664C7"/>
    <w:rsid w:val="00C7658F"/>
    <w:rsid w:val="00C866BB"/>
    <w:rsid w:val="00C94B1C"/>
    <w:rsid w:val="00CC2D0E"/>
    <w:rsid w:val="00CE7A12"/>
    <w:rsid w:val="00D4696A"/>
    <w:rsid w:val="00D47B30"/>
    <w:rsid w:val="00E339B1"/>
    <w:rsid w:val="00F668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47CC4F5"/>
  <w15:chartTrackingRefBased/>
  <w15:docId w15:val="{073E115F-9AE2-0549-8471-1E943AC6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27D1E"/>
    <w:pPr>
      <w:tabs>
        <w:tab w:val="center" w:pos="4536"/>
        <w:tab w:val="right" w:pos="9072"/>
      </w:tabs>
    </w:pPr>
  </w:style>
  <w:style w:type="character" w:customStyle="1" w:styleId="FuzeileZchn">
    <w:name w:val="Fußzeile Zchn"/>
    <w:basedOn w:val="Absatz-Standardschriftart"/>
    <w:link w:val="Fuzeile"/>
    <w:uiPriority w:val="99"/>
    <w:rsid w:val="00A27D1E"/>
  </w:style>
  <w:style w:type="character" w:styleId="Seitenzahl">
    <w:name w:val="page number"/>
    <w:basedOn w:val="Absatz-Standardschriftart"/>
    <w:uiPriority w:val="99"/>
    <w:semiHidden/>
    <w:unhideWhenUsed/>
    <w:rsid w:val="00A27D1E"/>
  </w:style>
  <w:style w:type="paragraph" w:styleId="Funotentext">
    <w:name w:val="footnote text"/>
    <w:basedOn w:val="Standard"/>
    <w:link w:val="FunotentextZchn"/>
    <w:uiPriority w:val="99"/>
    <w:semiHidden/>
    <w:unhideWhenUsed/>
    <w:rsid w:val="006A7BDF"/>
    <w:rPr>
      <w:sz w:val="20"/>
      <w:szCs w:val="20"/>
    </w:rPr>
  </w:style>
  <w:style w:type="character" w:customStyle="1" w:styleId="FunotentextZchn">
    <w:name w:val="Fußnotentext Zchn"/>
    <w:basedOn w:val="Absatz-Standardschriftart"/>
    <w:link w:val="Funotentext"/>
    <w:uiPriority w:val="99"/>
    <w:semiHidden/>
    <w:rsid w:val="006A7BDF"/>
    <w:rPr>
      <w:sz w:val="20"/>
      <w:szCs w:val="20"/>
    </w:rPr>
  </w:style>
  <w:style w:type="character" w:styleId="Funotenzeichen">
    <w:name w:val="footnote reference"/>
    <w:basedOn w:val="Absatz-Standardschriftart"/>
    <w:uiPriority w:val="99"/>
    <w:semiHidden/>
    <w:unhideWhenUsed/>
    <w:rsid w:val="006A7BDF"/>
    <w:rPr>
      <w:vertAlign w:val="superscript"/>
    </w:rPr>
  </w:style>
  <w:style w:type="character" w:styleId="Hyperlink">
    <w:name w:val="Hyperlink"/>
    <w:basedOn w:val="Absatz-Standardschriftart"/>
    <w:uiPriority w:val="99"/>
    <w:unhideWhenUsed/>
    <w:rsid w:val="008215CB"/>
    <w:rPr>
      <w:color w:val="0563C1" w:themeColor="hyperlink"/>
      <w:u w:val="single"/>
    </w:rPr>
  </w:style>
  <w:style w:type="paragraph" w:styleId="Kopfzeile">
    <w:name w:val="header"/>
    <w:basedOn w:val="Standard"/>
    <w:link w:val="KopfzeileZchn"/>
    <w:uiPriority w:val="99"/>
    <w:unhideWhenUsed/>
    <w:rsid w:val="00B0185A"/>
    <w:pPr>
      <w:tabs>
        <w:tab w:val="center" w:pos="4536"/>
        <w:tab w:val="right" w:pos="9072"/>
      </w:tabs>
    </w:pPr>
  </w:style>
  <w:style w:type="character" w:customStyle="1" w:styleId="KopfzeileZchn">
    <w:name w:val="Kopfzeile Zchn"/>
    <w:basedOn w:val="Absatz-Standardschriftart"/>
    <w:link w:val="Kopfzeile"/>
    <w:uiPriority w:val="99"/>
    <w:rsid w:val="00B0185A"/>
  </w:style>
  <w:style w:type="paragraph" w:styleId="berarbeitung">
    <w:name w:val="Revision"/>
    <w:hidden/>
    <w:uiPriority w:val="99"/>
    <w:semiHidden/>
    <w:rsid w:val="00777E3B"/>
  </w:style>
  <w:style w:type="character" w:styleId="Kommentarzeichen">
    <w:name w:val="annotation reference"/>
    <w:basedOn w:val="Absatz-Standardschriftart"/>
    <w:uiPriority w:val="99"/>
    <w:semiHidden/>
    <w:unhideWhenUsed/>
    <w:rsid w:val="00777E3B"/>
    <w:rPr>
      <w:sz w:val="16"/>
      <w:szCs w:val="16"/>
    </w:rPr>
  </w:style>
  <w:style w:type="paragraph" w:styleId="Kommentartext">
    <w:name w:val="annotation text"/>
    <w:basedOn w:val="Standard"/>
    <w:link w:val="KommentartextZchn"/>
    <w:uiPriority w:val="99"/>
    <w:semiHidden/>
    <w:unhideWhenUsed/>
    <w:rsid w:val="00777E3B"/>
    <w:rPr>
      <w:sz w:val="20"/>
      <w:szCs w:val="20"/>
    </w:rPr>
  </w:style>
  <w:style w:type="character" w:customStyle="1" w:styleId="KommentartextZchn">
    <w:name w:val="Kommentartext Zchn"/>
    <w:basedOn w:val="Absatz-Standardschriftart"/>
    <w:link w:val="Kommentartext"/>
    <w:uiPriority w:val="99"/>
    <w:semiHidden/>
    <w:rsid w:val="00777E3B"/>
    <w:rPr>
      <w:sz w:val="20"/>
      <w:szCs w:val="20"/>
    </w:rPr>
  </w:style>
  <w:style w:type="paragraph" w:styleId="Kommentarthema">
    <w:name w:val="annotation subject"/>
    <w:basedOn w:val="Kommentartext"/>
    <w:next w:val="Kommentartext"/>
    <w:link w:val="KommentarthemaZchn"/>
    <w:uiPriority w:val="99"/>
    <w:semiHidden/>
    <w:unhideWhenUsed/>
    <w:rsid w:val="00777E3B"/>
    <w:rPr>
      <w:b/>
      <w:bCs/>
    </w:rPr>
  </w:style>
  <w:style w:type="character" w:customStyle="1" w:styleId="KommentarthemaZchn">
    <w:name w:val="Kommentarthema Zchn"/>
    <w:basedOn w:val="KommentartextZchn"/>
    <w:link w:val="Kommentarthema"/>
    <w:uiPriority w:val="99"/>
    <w:semiHidden/>
    <w:rsid w:val="00777E3B"/>
    <w:rPr>
      <w:b/>
      <w:bCs/>
      <w:sz w:val="20"/>
      <w:szCs w:val="20"/>
    </w:rPr>
  </w:style>
  <w:style w:type="character" w:styleId="NichtaufgelsteErwhnung">
    <w:name w:val="Unresolved Mention"/>
    <w:basedOn w:val="Absatz-Standardschriftart"/>
    <w:uiPriority w:val="99"/>
    <w:semiHidden/>
    <w:unhideWhenUsed/>
    <w:rsid w:val="00700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fischer@soja-aus-oesterreich.a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oja-aus-oesterreich.at/pressefoto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ja-aus-oesterreich.at/infografiken/"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oja-aus-oesterreich.at" TargetMode="External"/><Relationship Id="rId4" Type="http://schemas.openxmlformats.org/officeDocument/2006/relationships/footnotes" Target="footnotes.xml"/><Relationship Id="rId9" Type="http://schemas.openxmlformats.org/officeDocument/2006/relationships/hyperlink" Target="mailto:presse@soja-aus-oesterreich.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oja-aus-oesterreich.at"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8278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Fischer</dc:creator>
  <cp:keywords/>
  <dc:description/>
  <cp:lastModifiedBy>Angela Mörixbauer</cp:lastModifiedBy>
  <cp:revision>2</cp:revision>
  <dcterms:created xsi:type="dcterms:W3CDTF">2021-02-09T19:43:00Z</dcterms:created>
  <dcterms:modified xsi:type="dcterms:W3CDTF">2021-02-09T19:43:00Z</dcterms:modified>
</cp:coreProperties>
</file>